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3828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9215</wp:posOffset>
            </wp:positionH>
            <wp:positionV relativeFrom="paragraph">
              <wp:posOffset>0</wp:posOffset>
            </wp:positionV>
            <wp:extent cx="6110605" cy="116713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133" l="-47" r="-47" t="46628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1167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ind w:left="2160" w:firstLine="72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160" w:firstLine="72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160" w:firstLine="72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2160" w:firstLine="72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Alla Funzione strumentale “Pari Opportunità” (solo se richiesto)</w:t>
      </w:r>
    </w:p>
    <w:p w:rsidR="00000000" w:rsidDel="00000000" w:rsidP="00000000" w:rsidRDefault="00000000" w:rsidRPr="00000000" w14:paraId="00000006">
      <w:pPr>
        <w:spacing w:line="276" w:lineRule="auto"/>
        <w:ind w:left="2160" w:firstLine="72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Al team docenti della classe …</w:t>
      </w:r>
    </w:p>
    <w:p w:rsidR="00000000" w:rsidDel="00000000" w:rsidP="00000000" w:rsidRDefault="00000000" w:rsidRPr="00000000" w14:paraId="00000007">
      <w:pPr>
        <w:spacing w:line="276" w:lineRule="auto"/>
        <w:ind w:left="2160" w:firstLine="72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Ai genitori dell’alunno…..                                    </w:t>
        <w:tab/>
        <w:tab/>
      </w:r>
    </w:p>
    <w:p w:rsidR="00000000" w:rsidDel="00000000" w:rsidP="00000000" w:rsidRDefault="00000000" w:rsidRPr="00000000" w14:paraId="00000008">
      <w:pPr>
        <w:spacing w:line="276" w:lineRule="auto"/>
        <w:ind w:left="2160" w:firstLine="72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Ai referente Neuropsichiatria Infantile/Unità Medica di Valutazione …</w:t>
      </w:r>
    </w:p>
    <w:p w:rsidR="00000000" w:rsidDel="00000000" w:rsidP="00000000" w:rsidRDefault="00000000" w:rsidRPr="00000000" w14:paraId="00000009">
      <w:pPr>
        <w:spacing w:line="276" w:lineRule="auto"/>
        <w:ind w:left="2160" w:firstLine="72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All’ assistente all’autonomia….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Oggetto: Convocazione  del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G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ruppo di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L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avoro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O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perativo per l’inclusione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Le  SS.VV  sono   convocate   per   il   giorno 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___________________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alle ore </w:t>
      </w:r>
      <w:r w:rsidDel="00000000" w:rsidR="00000000" w:rsidRPr="00000000">
        <w:rPr>
          <w:rFonts w:ascii="Book Antiqua" w:cs="Book Antiqua" w:eastAsia="Book Antiqua" w:hAnsi="Book Antiqua"/>
          <w:color w:val="222222"/>
          <w:highlight w:val="white"/>
          <w:u w:val="single"/>
          <w:rtl w:val="0"/>
        </w:rPr>
        <w:t xml:space="preserve">_____</w:t>
      </w:r>
      <w:r w:rsidDel="00000000" w:rsidR="00000000" w:rsidRPr="00000000">
        <w:rPr>
          <w:rFonts w:ascii="Book Antiqua" w:cs="Book Antiqua" w:eastAsia="Book Antiqua" w:hAnsi="Book Antiqua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in modalità mista/  in presenza / </w:t>
      </w:r>
      <w:r w:rsidDel="00000000" w:rsidR="00000000" w:rsidRPr="00000000">
        <w:rPr>
          <w:rFonts w:ascii="Book Antiqua" w:cs="Book Antiqua" w:eastAsia="Book Antiqua" w:hAnsi="Book Antiqua"/>
          <w:color w:val="222222"/>
          <w:rtl w:val="0"/>
        </w:rPr>
        <w:t xml:space="preserve">mediante sistema di videoconferenza Google Meet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con il seguente link……….  (se  in  presenza presso la sede……………………………………)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per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la 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 verifica intermedia (finale) e  l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’eventuale revisione del </w:t>
      </w:r>
      <w:r w:rsidDel="00000000" w:rsidR="00000000" w:rsidRPr="00000000">
        <w:rPr>
          <w:rFonts w:ascii="Book Antiqua" w:cs="Book Antiqua" w:eastAsia="Book Antiqua" w:hAnsi="Book Antiqua"/>
          <w:color w:val="222222"/>
          <w:highlight w:val="white"/>
          <w:rtl w:val="0"/>
        </w:rPr>
        <w:t xml:space="preserve"> percorso scolastico concordato, redatto e approvato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dal GLO  ne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l Piano Educativo Individualizzato anno scolastico 202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/2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pe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r l’alunno/a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……………………….</w:t>
      </w: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. 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Distinti saluti.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Perugia, li ________ </w:t>
        <w:tab/>
        <w:tab/>
        <w:tab/>
        <w:tab/>
        <w:tab/>
        <w:tab/>
        <w:tab/>
        <w:t xml:space="preserve">              </w:t>
      </w:r>
    </w:p>
    <w:p w:rsidR="00000000" w:rsidDel="00000000" w:rsidP="00000000" w:rsidRDefault="00000000" w:rsidRPr="00000000" w14:paraId="00000017">
      <w:pPr>
        <w:spacing w:line="240" w:lineRule="auto"/>
        <w:ind w:left="5040" w:firstLine="1337.9999999999995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040" w:firstLine="1337.9999999999995"/>
        <w:jc w:val="both"/>
        <w:rPr>
          <w:rFonts w:ascii="Book Antiqua" w:cs="Book Antiqua" w:eastAsia="Book Antiqua" w:hAnsi="Book Antiqua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Il Dirigente Scolastico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0" w:line="360" w:lineRule="auto"/>
        <w:ind w:right="-79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0420B7"/>
    <w:pPr>
      <w:suppressAutoHyphens w:val="1"/>
      <w:spacing w:line="100" w:lineRule="atLeast"/>
    </w:pPr>
    <w:rPr>
      <w:kern w:val="2"/>
      <w:lang w:eastAsia="ar-SA"/>
    </w:rPr>
  </w:style>
  <w:style w:type="paragraph" w:styleId="Titolo1">
    <w:name w:val="heading 1"/>
    <w:basedOn w:val="normal"/>
    <w:next w:val="normal"/>
    <w:rsid w:val="00E3272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E3272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E3272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E32729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"/>
    <w:next w:val="normal"/>
    <w:rsid w:val="00E3272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E3272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E32729"/>
  </w:style>
  <w:style w:type="table" w:styleId="TableNormal" w:customStyle="1">
    <w:name w:val="Table Normal"/>
    <w:rsid w:val="00E3272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E3272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E32729"/>
  </w:style>
  <w:style w:type="table" w:styleId="TableNormal0" w:customStyle="1">
    <w:name w:val="Table Normal"/>
    <w:rsid w:val="00E3272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0420B7"/>
    <w:pPr>
      <w:suppressAutoHyphens w:val="0"/>
      <w:spacing w:after="119" w:before="100" w:beforeAutospacing="1" w:line="240" w:lineRule="auto"/>
    </w:pPr>
    <w:rPr>
      <w:rFonts w:eastAsia="Calibri"/>
      <w:kern w:val="0"/>
      <w:lang w:eastAsia="it-IT"/>
    </w:rPr>
  </w:style>
  <w:style w:type="paragraph" w:styleId="NormaleWeb1" w:customStyle="1">
    <w:name w:val="Normale (Web)1"/>
    <w:basedOn w:val="Normale"/>
    <w:uiPriority w:val="99"/>
    <w:rsid w:val="000420B7"/>
    <w:pPr>
      <w:spacing w:after="119" w:before="100"/>
    </w:pPr>
  </w:style>
  <w:style w:type="character" w:styleId="dpvwyc" w:customStyle="1">
    <w:name w:val="dpvwyc"/>
    <w:basedOn w:val="Carpredefinitoparagrafo"/>
    <w:rsid w:val="00870FEA"/>
  </w:style>
  <w:style w:type="character" w:styleId="Collegamentoipertestuale">
    <w:name w:val="Hyperlink"/>
    <w:basedOn w:val="Carpredefinitoparagrafo"/>
    <w:uiPriority w:val="99"/>
    <w:unhideWhenUsed w:val="1"/>
    <w:rsid w:val="00F15B59"/>
    <w:rPr>
      <w:color w:val="0563c1" w:themeColor="hyperlink"/>
      <w:u w:val="single"/>
    </w:rPr>
  </w:style>
  <w:style w:type="paragraph" w:styleId="Sottotitolo">
    <w:name w:val="Subtitle"/>
    <w:basedOn w:val="normal"/>
    <w:next w:val="normal"/>
    <w:rsid w:val="00E3272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E3272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sid w:val="00E3272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Qmj7jHYYoge0bashXYPVLEaoeg==">CgMxLjAyCGguZ2pkZ3hzOAByITFUSGk0TTJ5cXBNYlNLNVk1T3BHSTR6RkhBek5KNnZNNw==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2023-02-03T18:40:00Z</dcterms:created>
  <dc:creator>Raffaele De Meo</dc:creator>
</cp:coreProperties>
</file>